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Y="2462"/>
        <w:tblW w:w="9288" w:type="dxa"/>
        <w:tblLook w:val="04A0" w:firstRow="1" w:lastRow="0" w:firstColumn="1" w:lastColumn="0" w:noHBand="0" w:noVBand="1"/>
      </w:tblPr>
      <w:tblGrid>
        <w:gridCol w:w="2858"/>
        <w:gridCol w:w="6430"/>
      </w:tblGrid>
      <w:tr w:rsidR="004C3676" w14:paraId="5BAD9B58" w14:textId="77777777" w:rsidTr="004C3676">
        <w:tc>
          <w:tcPr>
            <w:tcW w:w="2858" w:type="dxa"/>
          </w:tcPr>
          <w:p w14:paraId="6A723A94" w14:textId="77777777" w:rsidR="004C3676" w:rsidRPr="00D664CF" w:rsidRDefault="004C3676" w:rsidP="00183B50">
            <w:pPr>
              <w:pStyle w:val="NoSpacing"/>
            </w:pPr>
            <w:r w:rsidRPr="00D664CF">
              <w:t>Product</w:t>
            </w:r>
          </w:p>
        </w:tc>
        <w:tc>
          <w:tcPr>
            <w:tcW w:w="6430" w:type="dxa"/>
          </w:tcPr>
          <w:p w14:paraId="3B3E2F69" w14:textId="3871FD4C" w:rsidR="009963AB" w:rsidRPr="009963AB" w:rsidRDefault="00E350AE" w:rsidP="00E8535F">
            <w:pPr>
              <w:pStyle w:val="NoSpacing"/>
              <w:rPr>
                <w:szCs w:val="20"/>
              </w:rPr>
            </w:pPr>
            <w:r>
              <w:rPr>
                <w:szCs w:val="20"/>
              </w:rPr>
              <w:t>Zinkoxidezalf 100g</w:t>
            </w:r>
          </w:p>
        </w:tc>
      </w:tr>
      <w:tr w:rsidR="004C3676" w14:paraId="0CB2BE19" w14:textId="77777777" w:rsidTr="002C6A56">
        <w:tc>
          <w:tcPr>
            <w:tcW w:w="2858" w:type="dxa"/>
          </w:tcPr>
          <w:p w14:paraId="2E2D74C2" w14:textId="77777777" w:rsidR="004C3676" w:rsidRPr="00D664CF" w:rsidRDefault="004C3676" w:rsidP="00183B50">
            <w:pPr>
              <w:pStyle w:val="NoSpacing"/>
            </w:pPr>
            <w:r w:rsidRPr="00D664CF">
              <w:t>Omschrijving</w:t>
            </w:r>
          </w:p>
        </w:tc>
        <w:tc>
          <w:tcPr>
            <w:tcW w:w="6430" w:type="dxa"/>
            <w:shd w:val="clear" w:color="auto" w:fill="auto"/>
          </w:tcPr>
          <w:p w14:paraId="3D2306ED" w14:textId="5DF0CF55" w:rsidR="00E350AE" w:rsidRDefault="00CA0FEA" w:rsidP="00E350AE">
            <w:pPr>
              <w:pStyle w:val="NoSpacing"/>
              <w:rPr>
                <w:szCs w:val="20"/>
              </w:rPr>
            </w:pPr>
            <w:r w:rsidRPr="00CA0FEA">
              <w:rPr>
                <w:szCs w:val="20"/>
              </w:rPr>
              <w:t>verzacht en beschermt</w:t>
            </w:r>
          </w:p>
          <w:p w14:paraId="7A4ED9C0" w14:textId="77777777" w:rsidR="00CA0FEA" w:rsidRPr="00E350AE" w:rsidRDefault="00CA0FEA" w:rsidP="00E350AE">
            <w:pPr>
              <w:pStyle w:val="NoSpacing"/>
              <w:rPr>
                <w:szCs w:val="20"/>
              </w:rPr>
            </w:pPr>
          </w:p>
          <w:p w14:paraId="46CA4C64" w14:textId="68EFF0B4" w:rsidR="00E350AE" w:rsidRPr="00EF20B7" w:rsidRDefault="00CE3A20" w:rsidP="00EF20B7">
            <w:pPr>
              <w:pStyle w:val="NoSpacing"/>
              <w:rPr>
                <w:szCs w:val="20"/>
              </w:rPr>
            </w:pPr>
            <w:r w:rsidRPr="00CE3A20">
              <w:rPr>
                <w:szCs w:val="20"/>
              </w:rPr>
              <w:t>Zinkoxidezalf 10% is een goed smeerbare, vette zalf. Zij werkt verzachtend op de huid en beschermt haar. De samenstelling met zinkoxide heeft een licht indrogend en samentrekkend effect op de geprikkelde huid. Meer specifiek wordt Zinkoxidezalf 10% veel toegepast als babybillenzalf en in andere situaties ter bescherming tegen stoffen die op de huid inwerken. Aanbrengen zo vaak als nodig.</w:t>
            </w:r>
            <w:r>
              <w:rPr>
                <w:szCs w:val="20"/>
              </w:rPr>
              <w:br/>
            </w:r>
            <w:bookmarkStart w:id="0" w:name="_GoBack"/>
            <w:bookmarkEnd w:id="0"/>
          </w:p>
          <w:p w14:paraId="5340ACBE" w14:textId="03CD819A" w:rsidR="00B829A8" w:rsidRDefault="00B829A8" w:rsidP="00EF20B7">
            <w:pPr>
              <w:pStyle w:val="NoSpacing"/>
            </w:pPr>
            <w:r w:rsidRPr="00B829A8">
              <w:t xml:space="preserve">Dit product valt in de vetwijzer categorie </w:t>
            </w:r>
            <w:r w:rsidR="00E350AE">
              <w:t>5</w:t>
            </w:r>
            <w:r w:rsidRPr="00B829A8">
              <w:t xml:space="preserve">. </w:t>
            </w:r>
            <w:r w:rsidRPr="00BC7C1F">
              <w:t xml:space="preserve">Raadpleeg de vetwijzer via </w:t>
            </w:r>
            <w:commentRangeStart w:id="1"/>
            <w:proofErr w:type="spellStart"/>
            <w:r w:rsidRPr="00BC7C1F">
              <w:t>Dermasyst</w:t>
            </w:r>
            <w:commentRangeEnd w:id="1"/>
            <w:proofErr w:type="spellEnd"/>
            <w:r w:rsidRPr="00BC7C1F">
              <w:rPr>
                <w:rStyle w:val="CommentReference"/>
              </w:rPr>
              <w:commentReference w:id="1"/>
            </w:r>
            <w:r w:rsidRPr="00BC7C1F">
              <w:t xml:space="preserve"> voor het complete overzicht en toelichting.</w:t>
            </w:r>
          </w:p>
          <w:p w14:paraId="732FDE12" w14:textId="77777777" w:rsidR="00B829A8" w:rsidRDefault="00B829A8" w:rsidP="00EF20B7">
            <w:pPr>
              <w:pStyle w:val="NoSpacing"/>
              <w:rPr>
                <w:b/>
                <w:szCs w:val="20"/>
              </w:rPr>
            </w:pPr>
          </w:p>
          <w:p w14:paraId="2BD01946" w14:textId="15F47227" w:rsidR="00EF20B7" w:rsidRDefault="00E350AE" w:rsidP="00EF20B7">
            <w:pPr>
              <w:pStyle w:val="NoSpacing"/>
            </w:pPr>
            <w:r w:rsidRPr="00E350AE">
              <w:rPr>
                <w:b/>
                <w:bCs/>
              </w:rPr>
              <w:t>Ingrediënten:</w:t>
            </w:r>
            <w:r w:rsidRPr="00E350AE">
              <w:t> </w:t>
            </w:r>
            <w:proofErr w:type="spellStart"/>
            <w:r w:rsidRPr="00E350AE">
              <w:t>petrolatum</w:t>
            </w:r>
            <w:proofErr w:type="spellEnd"/>
            <w:r w:rsidRPr="00E350AE">
              <w:t xml:space="preserve">, </w:t>
            </w:r>
            <w:proofErr w:type="spellStart"/>
            <w:r w:rsidRPr="00E350AE">
              <w:t>zinc</w:t>
            </w:r>
            <w:proofErr w:type="spellEnd"/>
            <w:r w:rsidRPr="00E350AE">
              <w:t xml:space="preserve"> oxide</w:t>
            </w:r>
          </w:p>
          <w:p w14:paraId="0242D625" w14:textId="77777777" w:rsidR="00E350AE" w:rsidRDefault="00E350AE" w:rsidP="00EF20B7">
            <w:pPr>
              <w:pStyle w:val="NoSpacing"/>
            </w:pPr>
          </w:p>
          <w:p w14:paraId="303A4E87" w14:textId="65FFC961" w:rsidR="005D010B" w:rsidRDefault="00B829A8" w:rsidP="0027194A">
            <w:pPr>
              <w:pStyle w:val="NoSpacing"/>
              <w:numPr>
                <w:ilvl w:val="0"/>
                <w:numId w:val="3"/>
              </w:numPr>
            </w:pPr>
            <w:r>
              <w:t xml:space="preserve">Geschikt voor </w:t>
            </w:r>
            <w:commentRangeStart w:id="2"/>
            <w:r w:rsidR="00E350AE">
              <w:t>geprikkelde</w:t>
            </w:r>
            <w:r>
              <w:t xml:space="preserve"> </w:t>
            </w:r>
            <w:commentRangeEnd w:id="2"/>
            <w:r w:rsidR="009963AB">
              <w:rPr>
                <w:rStyle w:val="CommentReference"/>
              </w:rPr>
              <w:commentReference w:id="2"/>
            </w:r>
            <w:r>
              <w:t>huid</w:t>
            </w:r>
            <w:r w:rsidR="00EB4CFF">
              <w:t xml:space="preserve"> </w:t>
            </w:r>
          </w:p>
          <w:p w14:paraId="08CD3FB8" w14:textId="77777777" w:rsidR="0027194A" w:rsidRDefault="0027194A" w:rsidP="0027194A">
            <w:pPr>
              <w:pStyle w:val="NoSpacing"/>
              <w:numPr>
                <w:ilvl w:val="0"/>
                <w:numId w:val="3"/>
              </w:numPr>
            </w:pPr>
            <w:r>
              <w:t>Geschikt voor elke leeftijd</w:t>
            </w:r>
          </w:p>
          <w:p w14:paraId="451223C6" w14:textId="77777777" w:rsidR="0027194A" w:rsidRDefault="0027194A" w:rsidP="0027194A">
            <w:pPr>
              <w:pStyle w:val="NoSpacing"/>
              <w:numPr>
                <w:ilvl w:val="0"/>
                <w:numId w:val="3"/>
              </w:numPr>
            </w:pPr>
            <w:r>
              <w:t>Geschikt voor mensen met wolvetallergie</w:t>
            </w:r>
          </w:p>
          <w:p w14:paraId="63F34A07" w14:textId="77777777" w:rsidR="0027194A" w:rsidRDefault="0027194A" w:rsidP="0027194A">
            <w:pPr>
              <w:pStyle w:val="NoSpacing"/>
              <w:numPr>
                <w:ilvl w:val="0"/>
                <w:numId w:val="3"/>
              </w:numPr>
            </w:pPr>
            <w:r>
              <w:t>Geen parfum</w:t>
            </w:r>
          </w:p>
          <w:p w14:paraId="076BEC5A" w14:textId="77777777" w:rsidR="0027194A" w:rsidRDefault="0027194A" w:rsidP="0027194A">
            <w:pPr>
              <w:pStyle w:val="NoSpacing"/>
              <w:numPr>
                <w:ilvl w:val="0"/>
                <w:numId w:val="3"/>
              </w:numPr>
            </w:pPr>
            <w:r>
              <w:t>Geen conserveermiddelen</w:t>
            </w:r>
          </w:p>
          <w:p w14:paraId="5256EB32" w14:textId="77777777" w:rsidR="0027194A" w:rsidRDefault="0027194A" w:rsidP="0027194A">
            <w:pPr>
              <w:pStyle w:val="NoSpacing"/>
              <w:numPr>
                <w:ilvl w:val="0"/>
                <w:numId w:val="3"/>
              </w:numPr>
            </w:pPr>
            <w:r>
              <w:t>Geen parabenen</w:t>
            </w:r>
          </w:p>
          <w:p w14:paraId="6B89C756" w14:textId="77777777" w:rsidR="0027194A" w:rsidRDefault="0027194A" w:rsidP="0027194A">
            <w:pPr>
              <w:pStyle w:val="NoSpacing"/>
              <w:numPr>
                <w:ilvl w:val="0"/>
                <w:numId w:val="3"/>
              </w:numPr>
            </w:pPr>
            <w:r>
              <w:t>Farmaceutische kwaliteit</w:t>
            </w:r>
          </w:p>
          <w:p w14:paraId="20DD7172" w14:textId="77777777" w:rsidR="0027194A" w:rsidRDefault="0027194A" w:rsidP="0027194A">
            <w:pPr>
              <w:pStyle w:val="NoSpacing"/>
            </w:pPr>
          </w:p>
          <w:p w14:paraId="47E36004" w14:textId="77777777" w:rsidR="005D010B" w:rsidRDefault="005D010B" w:rsidP="005D010B">
            <w:pPr>
              <w:pStyle w:val="NoSpacing"/>
            </w:pPr>
            <w:r w:rsidRPr="005D010B">
              <w:rPr>
                <w:b/>
              </w:rPr>
              <w:t>Bewaren:</w:t>
            </w:r>
            <w:r>
              <w:t xml:space="preserve"> Buiten bereik en zicht van kinderen bewaren.</w:t>
            </w:r>
          </w:p>
          <w:p w14:paraId="78E76486" w14:textId="77777777" w:rsidR="005D010B" w:rsidRDefault="005D010B" w:rsidP="005D010B">
            <w:pPr>
              <w:pStyle w:val="NoSpacing"/>
            </w:pPr>
            <w:r>
              <w:t>Bewaren beneden 25°C, niet in de vriezer.</w:t>
            </w:r>
          </w:p>
          <w:p w14:paraId="0D2582B4" w14:textId="77777777" w:rsidR="00B829A8" w:rsidRDefault="00B829A8" w:rsidP="005D010B">
            <w:pPr>
              <w:pStyle w:val="NoSpacing"/>
            </w:pPr>
          </w:p>
          <w:p w14:paraId="7313FACB" w14:textId="4311E56D" w:rsidR="005D010B" w:rsidRDefault="009963AB" w:rsidP="005D010B">
            <w:pPr>
              <w:pStyle w:val="NoSpacing"/>
            </w:pPr>
            <w:r w:rsidRPr="00BC7C1F">
              <w:t>Voor meer huidverzorging</w:t>
            </w:r>
            <w:r w:rsidR="002C6A56" w:rsidRPr="00BC7C1F">
              <w:t>s</w:t>
            </w:r>
            <w:r w:rsidRPr="00BC7C1F">
              <w:t xml:space="preserve">adviezen ga naar </w:t>
            </w:r>
            <w:commentRangeStart w:id="3"/>
            <w:r w:rsidRPr="00BC7C1F">
              <w:fldChar w:fldCharType="begin"/>
            </w:r>
            <w:r w:rsidRPr="00BC7C1F">
              <w:instrText xml:space="preserve"> HYPERLINK "http://www.dermasyst.nl" </w:instrText>
            </w:r>
            <w:r w:rsidRPr="00BC7C1F">
              <w:fldChar w:fldCharType="separate"/>
            </w:r>
            <w:r w:rsidRPr="00BC7C1F">
              <w:rPr>
                <w:rStyle w:val="Hyperlink"/>
              </w:rPr>
              <w:t>www.dermasyst.nl</w:t>
            </w:r>
            <w:r w:rsidRPr="00BC7C1F">
              <w:fldChar w:fldCharType="end"/>
            </w:r>
            <w:commentRangeEnd w:id="3"/>
            <w:r w:rsidRPr="00BC7C1F">
              <w:rPr>
                <w:rStyle w:val="CommentReference"/>
              </w:rPr>
              <w:commentReference w:id="3"/>
            </w:r>
          </w:p>
          <w:p w14:paraId="608941EB" w14:textId="77777777" w:rsidR="009963AB" w:rsidRPr="00D664CF" w:rsidRDefault="009963AB" w:rsidP="005D010B">
            <w:pPr>
              <w:pStyle w:val="NoSpacing"/>
            </w:pPr>
          </w:p>
        </w:tc>
      </w:tr>
      <w:tr w:rsidR="009963AB" w14:paraId="07793DA5" w14:textId="77777777" w:rsidTr="004C3676">
        <w:tc>
          <w:tcPr>
            <w:tcW w:w="2858" w:type="dxa"/>
          </w:tcPr>
          <w:p w14:paraId="403383DF" w14:textId="77777777" w:rsidR="009963AB" w:rsidRPr="00D664CF" w:rsidRDefault="009963AB" w:rsidP="00183B50">
            <w:pPr>
              <w:pStyle w:val="NoSpacing"/>
            </w:pPr>
            <w:r>
              <w:t>Huidtype</w:t>
            </w:r>
          </w:p>
        </w:tc>
        <w:tc>
          <w:tcPr>
            <w:tcW w:w="6430" w:type="dxa"/>
          </w:tcPr>
          <w:p w14:paraId="1356E419" w14:textId="12141D2D" w:rsidR="009963AB" w:rsidRDefault="00E350AE" w:rsidP="00EF20B7">
            <w:pPr>
              <w:pStyle w:val="NoSpacing"/>
              <w:rPr>
                <w:szCs w:val="20"/>
              </w:rPr>
            </w:pPr>
            <w:r>
              <w:rPr>
                <w:szCs w:val="20"/>
              </w:rPr>
              <w:t>geprikkelde huid</w:t>
            </w:r>
          </w:p>
        </w:tc>
      </w:tr>
      <w:tr w:rsidR="009963AB" w14:paraId="0E0F0C44" w14:textId="77777777" w:rsidTr="004C3676">
        <w:tc>
          <w:tcPr>
            <w:tcW w:w="2858" w:type="dxa"/>
          </w:tcPr>
          <w:p w14:paraId="513E9D03" w14:textId="77777777" w:rsidR="009963AB" w:rsidRPr="00D664CF" w:rsidRDefault="009963AB" w:rsidP="00183B50">
            <w:pPr>
              <w:pStyle w:val="NoSpacing"/>
            </w:pPr>
            <w:r>
              <w:t>Vetwijzer categorie</w:t>
            </w:r>
          </w:p>
        </w:tc>
        <w:tc>
          <w:tcPr>
            <w:tcW w:w="6430" w:type="dxa"/>
          </w:tcPr>
          <w:p w14:paraId="6A1A4D29" w14:textId="28B00145" w:rsidR="009963AB" w:rsidRDefault="00E350AE" w:rsidP="00EF20B7">
            <w:pPr>
              <w:pStyle w:val="NoSpacing"/>
              <w:rPr>
                <w:szCs w:val="20"/>
              </w:rPr>
            </w:pPr>
            <w:r>
              <w:rPr>
                <w:szCs w:val="20"/>
              </w:rPr>
              <w:t>5</w:t>
            </w:r>
          </w:p>
        </w:tc>
      </w:tr>
      <w:tr w:rsidR="004B1D0D" w14:paraId="68AA442D" w14:textId="77777777" w:rsidTr="004C3676">
        <w:tc>
          <w:tcPr>
            <w:tcW w:w="2858" w:type="dxa"/>
          </w:tcPr>
          <w:p w14:paraId="72565588" w14:textId="77777777" w:rsidR="004B1D0D" w:rsidRPr="00D664CF" w:rsidRDefault="004B1D0D" w:rsidP="00183B50">
            <w:pPr>
              <w:pStyle w:val="NoSpacing"/>
            </w:pPr>
            <w:r>
              <w:t>Productdetails</w:t>
            </w:r>
          </w:p>
        </w:tc>
        <w:tc>
          <w:tcPr>
            <w:tcW w:w="6430" w:type="dxa"/>
          </w:tcPr>
          <w:p w14:paraId="13E1D0A2" w14:textId="0A123DB5" w:rsidR="004B1D0D" w:rsidRDefault="00F36BE0" w:rsidP="004B1D0D">
            <w:pPr>
              <w:pStyle w:val="NoSpacing"/>
            </w:pPr>
            <w:r>
              <w:t>ZI nummer:</w:t>
            </w:r>
            <w:r w:rsidR="00E350AE">
              <w:t xml:space="preserve">  </w:t>
            </w:r>
            <w:r w:rsidR="00E350AE" w:rsidRPr="00E350AE">
              <w:t>15268691</w:t>
            </w:r>
          </w:p>
          <w:p w14:paraId="789FB844" w14:textId="38BBC6ED" w:rsidR="00F36BE0" w:rsidRDefault="00F36BE0" w:rsidP="004B1D0D">
            <w:pPr>
              <w:pStyle w:val="NoSpacing"/>
            </w:pPr>
            <w:r>
              <w:t xml:space="preserve">EAN code: </w:t>
            </w:r>
            <w:r w:rsidR="00E350AE" w:rsidRPr="00E350AE">
              <w:t>8712825701476</w:t>
            </w:r>
          </w:p>
          <w:p w14:paraId="2DE2963C" w14:textId="7121D384" w:rsidR="00F36BE0" w:rsidRPr="00D664CF" w:rsidRDefault="00F36BE0" w:rsidP="004B1D0D">
            <w:pPr>
              <w:pStyle w:val="NoSpacing"/>
            </w:pPr>
            <w:r>
              <w:t>Artikel nummer:</w:t>
            </w:r>
            <w:r w:rsidR="00E350AE">
              <w:t xml:space="preserve"> 10001156</w:t>
            </w:r>
          </w:p>
        </w:tc>
      </w:tr>
    </w:tbl>
    <w:p w14:paraId="67065E04" w14:textId="77777777" w:rsidR="00621418" w:rsidRDefault="00183B50">
      <w:r>
        <w:rPr>
          <w:noProof/>
          <w:lang w:eastAsia="nl-NL"/>
        </w:rPr>
        <w:drawing>
          <wp:inline distT="0" distB="0" distL="0" distR="0" wp14:anchorId="7A51C054" wp14:editId="2D4C408A">
            <wp:extent cx="1658620" cy="414655"/>
            <wp:effectExtent l="19050" t="0" r="0" b="0"/>
            <wp:docPr id="4" name="Afbeelding 3" descr="C:\Users\Lars\Desktop\Efarma\Cetomacrogolcreme met 5% cetaceum\logo-biphar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s\Desktop\Efarma\Cetomacrogolcreme met 5% cetaceum\logo-bipharma.gif"/>
                    <pic:cNvPicPr>
                      <a:picLocks noChangeAspect="1" noChangeArrowheads="1"/>
                    </pic:cNvPicPr>
                  </pic:nvPicPr>
                  <pic:blipFill>
                    <a:blip r:embed="rId8" cstate="print"/>
                    <a:srcRect/>
                    <a:stretch>
                      <a:fillRect/>
                    </a:stretch>
                  </pic:blipFill>
                  <pic:spPr bwMode="auto">
                    <a:xfrm>
                      <a:off x="0" y="0"/>
                      <a:ext cx="1658620" cy="414655"/>
                    </a:xfrm>
                    <a:prstGeom prst="rect">
                      <a:avLst/>
                    </a:prstGeom>
                    <a:noFill/>
                    <a:ln w="9525">
                      <a:noFill/>
                      <a:miter lim="800000"/>
                      <a:headEnd/>
                      <a:tailEnd/>
                    </a:ln>
                  </pic:spPr>
                </pic:pic>
              </a:graphicData>
            </a:graphic>
          </wp:inline>
        </w:drawing>
      </w:r>
    </w:p>
    <w:sectPr w:rsidR="00621418" w:rsidSect="0024585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gle Petraityte" w:date="2018-08-01T10:36:00Z" w:initials="EP">
    <w:p w14:paraId="42D01B91" w14:textId="77777777" w:rsidR="00B829A8" w:rsidRDefault="00B829A8">
      <w:pPr>
        <w:pStyle w:val="CommentText"/>
      </w:pPr>
      <w:r>
        <w:rPr>
          <w:rStyle w:val="CommentReference"/>
        </w:rPr>
        <w:annotationRef/>
      </w:r>
      <w:r w:rsidRPr="00B829A8">
        <w:t>https://www.bipharma.com/nl/dermasyst/vetwijzer</w:t>
      </w:r>
    </w:p>
  </w:comment>
  <w:comment w:id="2" w:author="Egle Petraityte" w:date="2018-08-01T10:47:00Z" w:initials="EP">
    <w:p w14:paraId="44BE719A" w14:textId="77777777" w:rsidR="009963AB" w:rsidRDefault="009963AB">
      <w:pPr>
        <w:pStyle w:val="CommentText"/>
      </w:pPr>
      <w:r>
        <w:rPr>
          <w:rStyle w:val="CommentReference"/>
        </w:rPr>
        <w:annotationRef/>
      </w:r>
      <w:r w:rsidRPr="009963AB">
        <w:t>https://www.bipharma.com/nl/dermasyst/huidwijzer</w:t>
      </w:r>
    </w:p>
  </w:comment>
  <w:comment w:id="3" w:author="Egle Petraityte" w:date="2018-08-01T10:46:00Z" w:initials="EP">
    <w:p w14:paraId="2DFAE6F6" w14:textId="77777777" w:rsidR="009963AB" w:rsidRPr="0027194A" w:rsidRDefault="009963AB">
      <w:pPr>
        <w:pStyle w:val="CommentText"/>
      </w:pPr>
      <w:r>
        <w:rPr>
          <w:rStyle w:val="CommentReference"/>
        </w:rPr>
        <w:annotationRef/>
      </w:r>
      <w:r w:rsidRPr="0027194A">
        <w:t>https://www.bipharma.com/nl/dermasyst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D01B91" w15:done="0"/>
  <w15:commentEx w15:paraId="44BE719A" w15:done="0"/>
  <w15:commentEx w15:paraId="2DFAE6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01B91" w16cid:durableId="1F0C0BBD"/>
  <w16cid:commentId w16cid:paraId="44BE719A" w16cid:durableId="1F0C0E25"/>
  <w16cid:commentId w16cid:paraId="2DFAE6F6" w16cid:durableId="1F0C0E1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0469"/>
    <w:multiLevelType w:val="hybridMultilevel"/>
    <w:tmpl w:val="C9E029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D00"/>
    <w:multiLevelType w:val="multilevel"/>
    <w:tmpl w:val="420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15FE5"/>
    <w:multiLevelType w:val="hybridMultilevel"/>
    <w:tmpl w:val="316A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gle Petraityte">
    <w15:presenceInfo w15:providerId="AD" w15:userId="S-1-5-21-221802035-2745297029-1963487292-3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13"/>
    <w:rsid w:val="00183B50"/>
    <w:rsid w:val="00185613"/>
    <w:rsid w:val="001A442B"/>
    <w:rsid w:val="001B1FD2"/>
    <w:rsid w:val="001C7A18"/>
    <w:rsid w:val="00245855"/>
    <w:rsid w:val="0027194A"/>
    <w:rsid w:val="002C6A56"/>
    <w:rsid w:val="00387905"/>
    <w:rsid w:val="004B172B"/>
    <w:rsid w:val="004B1D0D"/>
    <w:rsid w:val="004C3676"/>
    <w:rsid w:val="005D010B"/>
    <w:rsid w:val="00671C7F"/>
    <w:rsid w:val="00880424"/>
    <w:rsid w:val="008A7CB3"/>
    <w:rsid w:val="00915880"/>
    <w:rsid w:val="009963AB"/>
    <w:rsid w:val="00B069B2"/>
    <w:rsid w:val="00B15C73"/>
    <w:rsid w:val="00B829A8"/>
    <w:rsid w:val="00BC7C1F"/>
    <w:rsid w:val="00CA0FEA"/>
    <w:rsid w:val="00CE3A20"/>
    <w:rsid w:val="00D63A43"/>
    <w:rsid w:val="00E350AE"/>
    <w:rsid w:val="00EB4CFF"/>
    <w:rsid w:val="00EF20B7"/>
    <w:rsid w:val="00F36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7581"/>
  <w15:docId w15:val="{747823B2-C951-4C9C-BA9E-5B6FBB94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5613"/>
    <w:pPr>
      <w:spacing w:after="0" w:line="240" w:lineRule="auto"/>
    </w:pPr>
  </w:style>
  <w:style w:type="paragraph" w:styleId="NormalWeb">
    <w:name w:val="Normal (Web)"/>
    <w:basedOn w:val="Normal"/>
    <w:uiPriority w:val="99"/>
    <w:semiHidden/>
    <w:unhideWhenUsed/>
    <w:rsid w:val="00183B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183B50"/>
    <w:rPr>
      <w:i/>
      <w:iCs/>
    </w:rPr>
  </w:style>
  <w:style w:type="character" w:styleId="Hyperlink">
    <w:name w:val="Hyperlink"/>
    <w:basedOn w:val="DefaultParagraphFont"/>
    <w:uiPriority w:val="99"/>
    <w:unhideWhenUsed/>
    <w:rsid w:val="00183B50"/>
    <w:rPr>
      <w:color w:val="0000FF"/>
      <w:u w:val="single"/>
    </w:rPr>
  </w:style>
  <w:style w:type="paragraph" w:styleId="BalloonText">
    <w:name w:val="Balloon Text"/>
    <w:basedOn w:val="Normal"/>
    <w:link w:val="BalloonTextChar"/>
    <w:uiPriority w:val="99"/>
    <w:semiHidden/>
    <w:unhideWhenUsed/>
    <w:rsid w:val="00183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B50"/>
    <w:rPr>
      <w:rFonts w:ascii="Tahoma" w:hAnsi="Tahoma" w:cs="Tahoma"/>
      <w:sz w:val="16"/>
      <w:szCs w:val="16"/>
    </w:rPr>
  </w:style>
  <w:style w:type="character" w:styleId="CommentReference">
    <w:name w:val="annotation reference"/>
    <w:basedOn w:val="DefaultParagraphFont"/>
    <w:uiPriority w:val="99"/>
    <w:semiHidden/>
    <w:unhideWhenUsed/>
    <w:rsid w:val="00B829A8"/>
    <w:rPr>
      <w:sz w:val="16"/>
      <w:szCs w:val="16"/>
    </w:rPr>
  </w:style>
  <w:style w:type="paragraph" w:styleId="CommentText">
    <w:name w:val="annotation text"/>
    <w:basedOn w:val="Normal"/>
    <w:link w:val="CommentTextChar"/>
    <w:uiPriority w:val="99"/>
    <w:semiHidden/>
    <w:unhideWhenUsed/>
    <w:rsid w:val="00B829A8"/>
    <w:pPr>
      <w:spacing w:line="240" w:lineRule="auto"/>
    </w:pPr>
    <w:rPr>
      <w:sz w:val="20"/>
      <w:szCs w:val="20"/>
    </w:rPr>
  </w:style>
  <w:style w:type="character" w:customStyle="1" w:styleId="CommentTextChar">
    <w:name w:val="Comment Text Char"/>
    <w:basedOn w:val="DefaultParagraphFont"/>
    <w:link w:val="CommentText"/>
    <w:uiPriority w:val="99"/>
    <w:semiHidden/>
    <w:rsid w:val="00B829A8"/>
    <w:rPr>
      <w:sz w:val="20"/>
      <w:szCs w:val="20"/>
    </w:rPr>
  </w:style>
  <w:style w:type="paragraph" w:styleId="CommentSubject">
    <w:name w:val="annotation subject"/>
    <w:basedOn w:val="CommentText"/>
    <w:next w:val="CommentText"/>
    <w:link w:val="CommentSubjectChar"/>
    <w:uiPriority w:val="99"/>
    <w:semiHidden/>
    <w:unhideWhenUsed/>
    <w:rsid w:val="00B829A8"/>
    <w:rPr>
      <w:b/>
      <w:bCs/>
    </w:rPr>
  </w:style>
  <w:style w:type="character" w:customStyle="1" w:styleId="CommentSubjectChar">
    <w:name w:val="Comment Subject Char"/>
    <w:basedOn w:val="CommentTextChar"/>
    <w:link w:val="CommentSubject"/>
    <w:uiPriority w:val="99"/>
    <w:semiHidden/>
    <w:rsid w:val="00B829A8"/>
    <w:rPr>
      <w:b/>
      <w:bCs/>
      <w:sz w:val="20"/>
      <w:szCs w:val="20"/>
    </w:rPr>
  </w:style>
  <w:style w:type="character" w:styleId="UnresolvedMention">
    <w:name w:val="Unresolved Mention"/>
    <w:basedOn w:val="DefaultParagraphFont"/>
    <w:uiPriority w:val="99"/>
    <w:semiHidden/>
    <w:unhideWhenUsed/>
    <w:rsid w:val="009963AB"/>
    <w:rPr>
      <w:color w:val="605E5C"/>
      <w:shd w:val="clear" w:color="auto" w:fill="E1DFDD"/>
    </w:rPr>
  </w:style>
  <w:style w:type="character" w:styleId="FollowedHyperlink">
    <w:name w:val="FollowedHyperlink"/>
    <w:basedOn w:val="DefaultParagraphFont"/>
    <w:uiPriority w:val="99"/>
    <w:semiHidden/>
    <w:unhideWhenUsed/>
    <w:rsid w:val="0099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2652">
      <w:bodyDiv w:val="1"/>
      <w:marLeft w:val="0"/>
      <w:marRight w:val="0"/>
      <w:marTop w:val="0"/>
      <w:marBottom w:val="0"/>
      <w:divBdr>
        <w:top w:val="none" w:sz="0" w:space="0" w:color="auto"/>
        <w:left w:val="none" w:sz="0" w:space="0" w:color="auto"/>
        <w:bottom w:val="none" w:sz="0" w:space="0" w:color="auto"/>
        <w:right w:val="none" w:sz="0" w:space="0" w:color="auto"/>
      </w:divBdr>
    </w:div>
    <w:div w:id="349575155">
      <w:bodyDiv w:val="1"/>
      <w:marLeft w:val="0"/>
      <w:marRight w:val="0"/>
      <w:marTop w:val="0"/>
      <w:marBottom w:val="0"/>
      <w:divBdr>
        <w:top w:val="none" w:sz="0" w:space="0" w:color="auto"/>
        <w:left w:val="none" w:sz="0" w:space="0" w:color="auto"/>
        <w:bottom w:val="none" w:sz="0" w:space="0" w:color="auto"/>
        <w:right w:val="none" w:sz="0" w:space="0" w:color="auto"/>
      </w:divBdr>
    </w:div>
    <w:div w:id="460610320">
      <w:bodyDiv w:val="1"/>
      <w:marLeft w:val="0"/>
      <w:marRight w:val="0"/>
      <w:marTop w:val="0"/>
      <w:marBottom w:val="0"/>
      <w:divBdr>
        <w:top w:val="none" w:sz="0" w:space="0" w:color="auto"/>
        <w:left w:val="none" w:sz="0" w:space="0" w:color="auto"/>
        <w:bottom w:val="none" w:sz="0" w:space="0" w:color="auto"/>
        <w:right w:val="none" w:sz="0" w:space="0" w:color="auto"/>
      </w:divBdr>
      <w:divsChild>
        <w:div w:id="951860341">
          <w:marLeft w:val="0"/>
          <w:marRight w:val="0"/>
          <w:marTop w:val="0"/>
          <w:marBottom w:val="0"/>
          <w:divBdr>
            <w:top w:val="none" w:sz="0" w:space="0" w:color="auto"/>
            <w:left w:val="none" w:sz="0" w:space="0" w:color="auto"/>
            <w:bottom w:val="none" w:sz="0" w:space="0" w:color="auto"/>
            <w:right w:val="none" w:sz="0" w:space="0" w:color="auto"/>
          </w:divBdr>
        </w:div>
        <w:div w:id="1722510214">
          <w:marLeft w:val="0"/>
          <w:marRight w:val="0"/>
          <w:marTop w:val="0"/>
          <w:marBottom w:val="0"/>
          <w:divBdr>
            <w:top w:val="none" w:sz="0" w:space="0" w:color="auto"/>
            <w:left w:val="none" w:sz="0" w:space="0" w:color="auto"/>
            <w:bottom w:val="none" w:sz="0" w:space="0" w:color="auto"/>
            <w:right w:val="none" w:sz="0" w:space="0" w:color="auto"/>
          </w:divBdr>
        </w:div>
      </w:divsChild>
    </w:div>
    <w:div w:id="664358797">
      <w:bodyDiv w:val="1"/>
      <w:marLeft w:val="0"/>
      <w:marRight w:val="0"/>
      <w:marTop w:val="0"/>
      <w:marBottom w:val="0"/>
      <w:divBdr>
        <w:top w:val="none" w:sz="0" w:space="0" w:color="auto"/>
        <w:left w:val="none" w:sz="0" w:space="0" w:color="auto"/>
        <w:bottom w:val="none" w:sz="0" w:space="0" w:color="auto"/>
        <w:right w:val="none" w:sz="0" w:space="0" w:color="auto"/>
      </w:divBdr>
    </w:div>
    <w:div w:id="944001243">
      <w:bodyDiv w:val="1"/>
      <w:marLeft w:val="0"/>
      <w:marRight w:val="0"/>
      <w:marTop w:val="0"/>
      <w:marBottom w:val="0"/>
      <w:divBdr>
        <w:top w:val="none" w:sz="0" w:space="0" w:color="auto"/>
        <w:left w:val="none" w:sz="0" w:space="0" w:color="auto"/>
        <w:bottom w:val="none" w:sz="0" w:space="0" w:color="auto"/>
        <w:right w:val="none" w:sz="0" w:space="0" w:color="auto"/>
      </w:divBdr>
    </w:div>
    <w:div w:id="1031956239">
      <w:bodyDiv w:val="1"/>
      <w:marLeft w:val="0"/>
      <w:marRight w:val="0"/>
      <w:marTop w:val="0"/>
      <w:marBottom w:val="0"/>
      <w:divBdr>
        <w:top w:val="none" w:sz="0" w:space="0" w:color="auto"/>
        <w:left w:val="none" w:sz="0" w:space="0" w:color="auto"/>
        <w:bottom w:val="none" w:sz="0" w:space="0" w:color="auto"/>
        <w:right w:val="none" w:sz="0" w:space="0" w:color="auto"/>
      </w:divBdr>
      <w:divsChild>
        <w:div w:id="515196280">
          <w:marLeft w:val="0"/>
          <w:marRight w:val="0"/>
          <w:marTop w:val="0"/>
          <w:marBottom w:val="0"/>
          <w:divBdr>
            <w:top w:val="none" w:sz="0" w:space="0" w:color="auto"/>
            <w:left w:val="none" w:sz="0" w:space="0" w:color="auto"/>
            <w:bottom w:val="none" w:sz="0" w:space="0" w:color="auto"/>
            <w:right w:val="none" w:sz="0" w:space="0" w:color="auto"/>
          </w:divBdr>
          <w:divsChild>
            <w:div w:id="64449968">
              <w:marLeft w:val="0"/>
              <w:marRight w:val="0"/>
              <w:marTop w:val="0"/>
              <w:marBottom w:val="0"/>
              <w:divBdr>
                <w:top w:val="none" w:sz="0" w:space="0" w:color="auto"/>
                <w:left w:val="none" w:sz="0" w:space="0" w:color="auto"/>
                <w:bottom w:val="none" w:sz="0" w:space="0" w:color="auto"/>
                <w:right w:val="none" w:sz="0" w:space="0" w:color="auto"/>
              </w:divBdr>
            </w:div>
          </w:divsChild>
        </w:div>
        <w:div w:id="718168920">
          <w:marLeft w:val="0"/>
          <w:marRight w:val="0"/>
          <w:marTop w:val="0"/>
          <w:marBottom w:val="0"/>
          <w:divBdr>
            <w:top w:val="none" w:sz="0" w:space="0" w:color="auto"/>
            <w:left w:val="none" w:sz="0" w:space="0" w:color="auto"/>
            <w:bottom w:val="none" w:sz="0" w:space="0" w:color="auto"/>
            <w:right w:val="none" w:sz="0" w:space="0" w:color="auto"/>
          </w:divBdr>
        </w:div>
      </w:divsChild>
    </w:div>
    <w:div w:id="1705254200">
      <w:bodyDiv w:val="1"/>
      <w:marLeft w:val="0"/>
      <w:marRight w:val="0"/>
      <w:marTop w:val="0"/>
      <w:marBottom w:val="0"/>
      <w:divBdr>
        <w:top w:val="none" w:sz="0" w:space="0" w:color="auto"/>
        <w:left w:val="none" w:sz="0" w:space="0" w:color="auto"/>
        <w:bottom w:val="none" w:sz="0" w:space="0" w:color="auto"/>
        <w:right w:val="none" w:sz="0" w:space="0" w:color="auto"/>
      </w:divBdr>
    </w:div>
    <w:div w:id="21241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169</Words>
  <Characters>969</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Egle Petraityte</cp:lastModifiedBy>
  <cp:revision>10</cp:revision>
  <dcterms:created xsi:type="dcterms:W3CDTF">2018-08-01T11:35:00Z</dcterms:created>
  <dcterms:modified xsi:type="dcterms:W3CDTF">2019-04-17T14:06:00Z</dcterms:modified>
</cp:coreProperties>
</file>